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r w:rsidRPr="00214893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>МИНИСТЕРСТВО ПРОСВЕЩЕНИЯ РОССИЙСКОЙ ФЕДЕРАЦИИ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bookmarkStart w:id="0" w:name="dst100002"/>
      <w:bookmarkEnd w:id="0"/>
      <w:r w:rsidRPr="00214893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>ПИСЬМО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r w:rsidRPr="00214893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 xml:space="preserve">от 24 сентября 2020 г. </w:t>
      </w:r>
      <w:r w:rsidR="00123E68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>№</w:t>
      </w:r>
      <w:r w:rsidRPr="00214893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 xml:space="preserve"> МП-П-3394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</w:pPr>
      <w:bookmarkStart w:id="1" w:name="dst100003"/>
      <w:bookmarkEnd w:id="1"/>
      <w:r w:rsidRPr="00214893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>О РАССМОТРЕНИИ ОБРАЩЕНИЯ</w:t>
      </w:r>
    </w:p>
    <w:p w:rsidR="00214893" w:rsidRPr="00214893" w:rsidRDefault="00214893" w:rsidP="002148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214893" w:rsidRPr="00214893" w:rsidRDefault="00214893" w:rsidP="00123E68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dst100004"/>
      <w:bookmarkEnd w:id="2"/>
      <w:r w:rsidRP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Вашим письмом по вопросу вакцинации педагогических р</w:t>
      </w:r>
      <w:r w:rsid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аботников </w:t>
      </w:r>
      <w:proofErr w:type="spellStart"/>
      <w:r w:rsid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направляет информацию по указанному вопросу.</w:t>
      </w:r>
    </w:p>
    <w:p w:rsidR="00214893" w:rsidRPr="00214893" w:rsidRDefault="00214893" w:rsidP="00123E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3" w:name="dst100005"/>
      <w:bookmarkEnd w:id="3"/>
      <w:r w:rsidR="00123E68" w:rsidRP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                                                                                   </w:t>
      </w: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С.С.КРАВЦОВ</w:t>
      </w:r>
    </w:p>
    <w:p w:rsidR="00214893" w:rsidRPr="00214893" w:rsidRDefault="00214893" w:rsidP="002148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ИНФОРМАЦИОННАЯ СПРАВКА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 РЕЗУЛЬТАТАХ РАССМОТРЕНИЯ ОБРАЩЕНИЯ ДЕПУТАТА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ГОСУДАРСТВЕННОЙ ДУМЫ ФЕДЕРАЛЬНОГО СОБРАНИЯ</w:t>
      </w:r>
    </w:p>
    <w:p w:rsidR="00214893" w:rsidRPr="00214893" w:rsidRDefault="00214893" w:rsidP="002148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РОССИЙСКОЙ ФЕДЕРАЦИИ НИКОЛАЕВА Н.П.</w:t>
      </w:r>
    </w:p>
    <w:p w:rsidR="00214893" w:rsidRPr="00214893" w:rsidRDefault="00214893" w:rsidP="002148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dst100008"/>
      <w:bookmarkEnd w:id="4"/>
      <w:proofErr w:type="gram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8" w:anchor="dst100008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 Федеральной службе по надзору в сфере защиты прав потребителей и благополучия человека, утвержденным постановлением Правительства Российской Федерации от 30 июня 2004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322,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защиты прав потребителей, разработке и утверждению государственных санитарно-эпидемиологических правил и гигиенических нормативов, а также по</w:t>
      </w:r>
      <w:proofErr w:type="gram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осуществлению федерального государственного санитарно-эпидемиологического надзора и федерального государственного надзора в области защиты прав потребителей, является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dst100009"/>
      <w:bookmarkEnd w:id="5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был направлен запрос в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установленных полномочий.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dst100010"/>
      <w:bookmarkEnd w:id="6"/>
      <w:proofErr w:type="gram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информации, представленной Федеральной службой по надзору в сфере защиты прав потребителей и благополучия человека (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Ежлова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Е.Б., </w:t>
      </w:r>
      <w:hyperlink r:id="rId9" w:anchor="dst0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от 9 сентября 2020 г. </w:t>
      </w:r>
      <w:r w:rsid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02/18666-2020-23), обязательное лабораторное обследование (сдача тестов на COVID-19 и антитела) учителей и других сотрудников образовательных организаций перед началом учебного года или в течение учебного процесса не предусмотрено.</w:t>
      </w:r>
      <w:proofErr w:type="gramEnd"/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dst100011"/>
      <w:bookmarkEnd w:id="7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Иммунизация от COVID-19 не входит в перечень профилактических прививок национального </w:t>
      </w:r>
      <w:hyperlink r:id="rId10" w:anchor="dst100011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календаря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профилактических прививок и </w:t>
      </w:r>
      <w:hyperlink r:id="rId11" w:anchor="dst100097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календаря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профилактических прививок по эпидемическим показаниям, утвержденным приказом Минздрава России от 21 марта 2014 г. </w:t>
      </w:r>
      <w:r w:rsid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125н.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dst100012"/>
      <w:bookmarkEnd w:id="8"/>
      <w:proofErr w:type="gram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при угрозе возникновения и распространения инфекционных заболеваний, представляющих опасность для окружающих (в том числе и новой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инфекции), главные государственные санитарные врачи субъектов Российской Федерации и их заместители наделяются полномочиями выносить мотивированные постановления, а должностные лица, осуществляющие федеральный государственный санитарно-эпидемиологический надзор, - предписания о дополнительных противоэпидемических мероприятиях, в том числе проведении профилактических прививок и обследований (</w:t>
      </w:r>
      <w:hyperlink r:id="rId12" w:anchor="dst100356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 6 пункта</w:t>
        </w:r>
        <w:proofErr w:type="gramEnd"/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gramStart"/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статьи 51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3" w:anchor="dst184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 52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Федерального закона от 30 марта 1999 г. </w:t>
      </w:r>
      <w:r w:rsidR="00123E6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bookmarkStart w:id="9" w:name="_GoBack"/>
      <w:bookmarkEnd w:id="9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52-ФЗ "О санитарно-эпидемиологическом благополучии населения").</w:t>
      </w:r>
      <w:proofErr w:type="gramEnd"/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dst100013"/>
      <w:bookmarkEnd w:id="10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вынесении указанного постановления/предписания, граждане, не выполняющие требования вышеуказанных документов, могут отказаться от прививок, но в этом случае они должны быть отстранены от выполняемых работ на период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эпиднеблагополучия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dst100014"/>
      <w:bookmarkEnd w:id="11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увольнения или отстранения от работы сотрудника образовательного учреждения за отказ от иммунизации от COVID-19, отказ от сдачи тестов на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антитела.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dst100015"/>
      <w:bookmarkEnd w:id="12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 </w:t>
      </w:r>
      <w:hyperlink r:id="rId14" w:anchor="dst100547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76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Трудового кодекса Российской Федерации (далее - ТК РФ) работодатель обязан отстранить от работы (не допускать к работе) работника, не прошедшего в установленном порядке обязательный медицинский осмотр; а также в случае выявления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dst100016"/>
      <w:bookmarkEnd w:id="13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dst100017"/>
      <w:bookmarkEnd w:id="14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отстранения от работы (недопущения к работе) заработная плата работнику не начисляется, за исключением случаев, предусмотренных </w:t>
      </w:r>
      <w:hyperlink r:id="rId15" w:anchor="dst0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ТК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РФ или иными федеральными законами. В случаях отстранения от работы работника, который не прошел обязательный медицинский осмотр не по своей вине, ему производится оплата за все время отстранения от работы как за простой.</w:t>
      </w:r>
    </w:p>
    <w:p w:rsidR="00214893" w:rsidRPr="00214893" w:rsidRDefault="00214893" w:rsidP="00214893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dst100018"/>
      <w:bookmarkEnd w:id="15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Увольнение или отстранение от работы сотрудника образовательного учреждения за отказ от иммунизации от COVID-19, отказ от сдачи тестов на </w:t>
      </w:r>
      <w:proofErr w:type="spellStart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</w:t>
      </w:r>
      <w:proofErr w:type="spellEnd"/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антитела </w:t>
      </w:r>
      <w:hyperlink r:id="rId16" w:anchor="dst0" w:history="1">
        <w:r w:rsidRPr="00214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ТК</w:t>
        </w:r>
      </w:hyperlink>
      <w:r w:rsidRPr="002148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РФ не предусмотрено.</w:t>
      </w:r>
    </w:p>
    <w:p w:rsidR="00214893" w:rsidRPr="00214893" w:rsidRDefault="00214893" w:rsidP="002148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4893" w:rsidRPr="00214893" w:rsidRDefault="00214893" w:rsidP="00214893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dst100019"/>
      <w:bookmarkEnd w:id="16"/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Министра просвещения</w:t>
      </w:r>
    </w:p>
    <w:p w:rsidR="00214893" w:rsidRPr="00214893" w:rsidRDefault="00214893" w:rsidP="00214893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</w:p>
    <w:p w:rsidR="00214893" w:rsidRPr="00214893" w:rsidRDefault="00214893" w:rsidP="00214893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Д.Е.ГЛУШКО</w:t>
      </w:r>
    </w:p>
    <w:p w:rsidR="00214893" w:rsidRPr="00214893" w:rsidRDefault="00214893" w:rsidP="002148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4893" w:rsidRPr="00214893" w:rsidRDefault="00214893" w:rsidP="002148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4893" w:rsidRPr="00214893" w:rsidRDefault="00214893">
      <w:pPr>
        <w:rPr>
          <w:rFonts w:ascii="Times New Roman" w:hAnsi="Times New Roman" w:cs="Times New Roman"/>
          <w:sz w:val="28"/>
          <w:szCs w:val="28"/>
        </w:rPr>
      </w:pPr>
    </w:p>
    <w:sectPr w:rsidR="00214893" w:rsidRPr="00214893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4A6" w:rsidRDefault="004974A6" w:rsidP="00214893">
      <w:pPr>
        <w:spacing w:after="0" w:line="240" w:lineRule="auto"/>
      </w:pPr>
      <w:r>
        <w:separator/>
      </w:r>
    </w:p>
  </w:endnote>
  <w:endnote w:type="continuationSeparator" w:id="0">
    <w:p w:rsidR="004974A6" w:rsidRDefault="004974A6" w:rsidP="0021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4A6" w:rsidRDefault="004974A6" w:rsidP="00214893">
      <w:pPr>
        <w:spacing w:after="0" w:line="240" w:lineRule="auto"/>
      </w:pPr>
      <w:r>
        <w:separator/>
      </w:r>
    </w:p>
  </w:footnote>
  <w:footnote w:type="continuationSeparator" w:id="0">
    <w:p w:rsidR="004974A6" w:rsidRDefault="004974A6" w:rsidP="00214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185692"/>
      <w:docPartObj>
        <w:docPartGallery w:val="Page Numbers (Top of Page)"/>
        <w:docPartUnique/>
      </w:docPartObj>
    </w:sdtPr>
    <w:sdtContent>
      <w:p w:rsidR="00214893" w:rsidRDefault="002148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E68">
          <w:rPr>
            <w:noProof/>
          </w:rPr>
          <w:t>2</w:t>
        </w:r>
        <w:r>
          <w:fldChar w:fldCharType="end"/>
        </w:r>
      </w:p>
    </w:sdtContent>
  </w:sdt>
  <w:p w:rsidR="00214893" w:rsidRDefault="002148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893"/>
    <w:rsid w:val="00123E68"/>
    <w:rsid w:val="00214893"/>
    <w:rsid w:val="004974A6"/>
    <w:rsid w:val="00D8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48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8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214893"/>
  </w:style>
  <w:style w:type="character" w:customStyle="1" w:styleId="nobr">
    <w:name w:val="nobr"/>
    <w:basedOn w:val="a0"/>
    <w:rsid w:val="00214893"/>
  </w:style>
  <w:style w:type="character" w:styleId="a3">
    <w:name w:val="Hyperlink"/>
    <w:basedOn w:val="a0"/>
    <w:uiPriority w:val="99"/>
    <w:semiHidden/>
    <w:unhideWhenUsed/>
    <w:rsid w:val="0021489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4893"/>
  </w:style>
  <w:style w:type="paragraph" w:styleId="a6">
    <w:name w:val="footer"/>
    <w:basedOn w:val="a"/>
    <w:link w:val="a7"/>
    <w:uiPriority w:val="99"/>
    <w:unhideWhenUsed/>
    <w:rsid w:val="002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4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48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8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214893"/>
  </w:style>
  <w:style w:type="character" w:customStyle="1" w:styleId="nobr">
    <w:name w:val="nobr"/>
    <w:basedOn w:val="a0"/>
    <w:rsid w:val="00214893"/>
  </w:style>
  <w:style w:type="character" w:styleId="a3">
    <w:name w:val="Hyperlink"/>
    <w:basedOn w:val="a0"/>
    <w:uiPriority w:val="99"/>
    <w:semiHidden/>
    <w:unhideWhenUsed/>
    <w:rsid w:val="0021489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4893"/>
  </w:style>
  <w:style w:type="paragraph" w:styleId="a6">
    <w:name w:val="footer"/>
    <w:basedOn w:val="a"/>
    <w:link w:val="a7"/>
    <w:uiPriority w:val="99"/>
    <w:unhideWhenUsed/>
    <w:rsid w:val="002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4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57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6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21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51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44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5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45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1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77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4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1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39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7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0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5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31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1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99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1864/" TargetMode="External"/><Relationship Id="rId13" Type="http://schemas.openxmlformats.org/officeDocument/2006/relationships/hyperlink" Target="http://www.consultant.ru/document/cons_doc_LAW_357147/b27f93ac4450ef0457a4c686bc314afc12ca98bc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57147/55fc957990f77988ea8c08de3d1df025e6e37b47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5713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2905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57134/" TargetMode="External"/><Relationship Id="rId10" Type="http://schemas.openxmlformats.org/officeDocument/2006/relationships/hyperlink" Target="http://www.consultant.ru/document/cons_doc_LAW_329054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3340/" TargetMode="External"/><Relationship Id="rId14" Type="http://schemas.openxmlformats.org/officeDocument/2006/relationships/hyperlink" Target="http://www.consultant.ru/document/cons_doc_LAW_357134/8539e92dc6f7886ba97841e38fc89ebbb7cac09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B2F1F-3213-44EB-9AC4-C1780574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</cp:revision>
  <dcterms:created xsi:type="dcterms:W3CDTF">2020-10-15T21:03:00Z</dcterms:created>
  <dcterms:modified xsi:type="dcterms:W3CDTF">2020-10-15T21:19:00Z</dcterms:modified>
</cp:coreProperties>
</file>